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77" w:rsidRDefault="00D470AC" w:rsidP="00F24208">
      <w:pPr>
        <w:jc w:val="center"/>
        <w:rPr>
          <w:b/>
          <w:bCs/>
          <w:color w:val="000000"/>
          <w:u w:val="single"/>
        </w:rPr>
      </w:pPr>
      <w:r>
        <w:rPr>
          <w:b/>
          <w:bCs/>
          <w:color w:val="000000"/>
          <w:u w:val="single"/>
        </w:rPr>
        <w:t>2016</w:t>
      </w:r>
      <w:r w:rsidR="00E12677">
        <w:rPr>
          <w:b/>
          <w:bCs/>
          <w:color w:val="000000"/>
          <w:u w:val="single"/>
        </w:rPr>
        <w:t xml:space="preserve"> SkillsUSA State Contest </w:t>
      </w:r>
    </w:p>
    <w:p w:rsidR="00F24208" w:rsidRPr="00F24208" w:rsidRDefault="00F24208" w:rsidP="00F24208">
      <w:pPr>
        <w:jc w:val="center"/>
        <w:rPr>
          <w:b/>
          <w:bCs/>
          <w:color w:val="000000"/>
          <w:u w:val="single"/>
        </w:rPr>
      </w:pPr>
      <w:r w:rsidRPr="00F24208">
        <w:rPr>
          <w:b/>
          <w:bCs/>
          <w:color w:val="000000"/>
          <w:u w:val="single"/>
        </w:rPr>
        <w:t>Automotive Service and Automotive Maintenance</w:t>
      </w:r>
    </w:p>
    <w:p w:rsidR="00F24208" w:rsidRPr="00F24208" w:rsidRDefault="00F24208" w:rsidP="00A729D4">
      <w:pPr>
        <w:spacing w:line="240" w:lineRule="auto"/>
        <w:rPr>
          <w:color w:val="000000"/>
        </w:rPr>
      </w:pPr>
      <w:r w:rsidRPr="00F24208">
        <w:rPr>
          <w:color w:val="000000"/>
        </w:rPr>
        <w:t>All contestants must be prepared with the following:</w:t>
      </w:r>
    </w:p>
    <w:p w:rsidR="00F24208" w:rsidRPr="00F24208" w:rsidRDefault="00F24208" w:rsidP="00A729D4">
      <w:pPr>
        <w:pStyle w:val="ListParagraph"/>
        <w:numPr>
          <w:ilvl w:val="0"/>
          <w:numId w:val="2"/>
        </w:numPr>
        <w:spacing w:after="0" w:line="240" w:lineRule="auto"/>
        <w:contextualSpacing w:val="0"/>
        <w:rPr>
          <w:color w:val="000000"/>
        </w:rPr>
      </w:pPr>
      <w:r w:rsidRPr="00F24208">
        <w:rPr>
          <w:color w:val="000000"/>
        </w:rPr>
        <w:t>Safety Glasses</w:t>
      </w:r>
    </w:p>
    <w:p w:rsidR="00F24208" w:rsidRPr="00F24208" w:rsidRDefault="00F24208" w:rsidP="00A729D4">
      <w:pPr>
        <w:pStyle w:val="ListParagraph"/>
        <w:numPr>
          <w:ilvl w:val="0"/>
          <w:numId w:val="2"/>
        </w:numPr>
        <w:spacing w:after="0" w:line="240" w:lineRule="auto"/>
        <w:contextualSpacing w:val="0"/>
        <w:rPr>
          <w:color w:val="000000"/>
        </w:rPr>
      </w:pPr>
      <w:r w:rsidRPr="00F24208">
        <w:rPr>
          <w:color w:val="000000"/>
        </w:rPr>
        <w:t>Appropriate Clothing:</w:t>
      </w:r>
    </w:p>
    <w:p w:rsidR="00F24208" w:rsidRPr="00F24208" w:rsidRDefault="00F24208" w:rsidP="00A729D4">
      <w:pPr>
        <w:pStyle w:val="ListParagraph"/>
        <w:numPr>
          <w:ilvl w:val="1"/>
          <w:numId w:val="2"/>
        </w:numPr>
        <w:spacing w:after="0" w:line="240" w:lineRule="auto"/>
        <w:contextualSpacing w:val="0"/>
        <w:rPr>
          <w:color w:val="000000"/>
        </w:rPr>
      </w:pPr>
      <w:r w:rsidRPr="00F24208">
        <w:rPr>
          <w:color w:val="000000"/>
        </w:rPr>
        <w:t>No cloths can have any name or school identification…duct tape will be available at registration to cover if needed</w:t>
      </w:r>
    </w:p>
    <w:p w:rsidR="00F24208" w:rsidRPr="00F24208" w:rsidRDefault="00F24208" w:rsidP="00A729D4">
      <w:pPr>
        <w:pStyle w:val="ListParagraph"/>
        <w:numPr>
          <w:ilvl w:val="1"/>
          <w:numId w:val="2"/>
        </w:numPr>
        <w:spacing w:after="0" w:line="240" w:lineRule="auto"/>
        <w:contextualSpacing w:val="0"/>
        <w:rPr>
          <w:color w:val="000000"/>
        </w:rPr>
      </w:pPr>
      <w:r w:rsidRPr="00F24208">
        <w:rPr>
          <w:color w:val="000000"/>
        </w:rPr>
        <w:t xml:space="preserve">Either coveralls or work shirt tucked-in to long pants or lab coat is most appropriate attire. </w:t>
      </w:r>
    </w:p>
    <w:p w:rsidR="00F24208" w:rsidRPr="00F24208" w:rsidRDefault="00F24208" w:rsidP="00A729D4">
      <w:pPr>
        <w:pStyle w:val="ListParagraph"/>
        <w:numPr>
          <w:ilvl w:val="1"/>
          <w:numId w:val="2"/>
        </w:numPr>
        <w:spacing w:after="0" w:line="240" w:lineRule="auto"/>
        <w:contextualSpacing w:val="0"/>
        <w:rPr>
          <w:color w:val="000000"/>
        </w:rPr>
      </w:pPr>
      <w:r w:rsidRPr="00F24208">
        <w:rPr>
          <w:color w:val="000000"/>
        </w:rPr>
        <w:t>Closed-toed shoes</w:t>
      </w:r>
    </w:p>
    <w:p w:rsidR="00F24208" w:rsidRPr="00F24208" w:rsidRDefault="00F24208" w:rsidP="00A729D4">
      <w:pPr>
        <w:pStyle w:val="ListParagraph"/>
        <w:numPr>
          <w:ilvl w:val="1"/>
          <w:numId w:val="2"/>
        </w:numPr>
        <w:spacing w:after="0" w:line="240" w:lineRule="auto"/>
        <w:contextualSpacing w:val="0"/>
        <w:rPr>
          <w:color w:val="000000"/>
        </w:rPr>
      </w:pPr>
      <w:r w:rsidRPr="00F24208">
        <w:rPr>
          <w:color w:val="000000"/>
        </w:rPr>
        <w:t>Long Hair must be pulled back and secured</w:t>
      </w:r>
    </w:p>
    <w:p w:rsidR="00F24208" w:rsidRPr="00F24208" w:rsidRDefault="00F24208" w:rsidP="00A729D4">
      <w:pPr>
        <w:pStyle w:val="ListParagraph"/>
        <w:numPr>
          <w:ilvl w:val="1"/>
          <w:numId w:val="2"/>
        </w:numPr>
        <w:spacing w:after="0" w:line="240" w:lineRule="auto"/>
        <w:contextualSpacing w:val="0"/>
        <w:rPr>
          <w:color w:val="000000"/>
        </w:rPr>
      </w:pPr>
      <w:r w:rsidRPr="00F24208">
        <w:rPr>
          <w:color w:val="000000"/>
        </w:rPr>
        <w:t xml:space="preserve">Any loose or dangling jewelry deemed to present a safety risk will be asked to be removed </w:t>
      </w:r>
    </w:p>
    <w:p w:rsidR="00F24208" w:rsidRDefault="00F24208" w:rsidP="00A729D4">
      <w:pPr>
        <w:pStyle w:val="ListParagraph"/>
        <w:numPr>
          <w:ilvl w:val="0"/>
          <w:numId w:val="2"/>
        </w:numPr>
        <w:spacing w:after="0" w:line="240" w:lineRule="auto"/>
        <w:contextualSpacing w:val="0"/>
        <w:rPr>
          <w:b/>
          <w:bCs/>
          <w:color w:val="000000"/>
        </w:rPr>
      </w:pPr>
      <w:r w:rsidRPr="00F24208">
        <w:rPr>
          <w:b/>
          <w:bCs/>
          <w:color w:val="000000"/>
        </w:rPr>
        <w:t>One-Page, typed resume…will be turned in at the Interview Station</w:t>
      </w:r>
    </w:p>
    <w:p w:rsidR="00D470AC" w:rsidRPr="00D470AC" w:rsidRDefault="00D470AC" w:rsidP="00D470AC">
      <w:pPr>
        <w:pStyle w:val="ListParagraph"/>
        <w:numPr>
          <w:ilvl w:val="0"/>
          <w:numId w:val="2"/>
        </w:numPr>
        <w:spacing w:after="0" w:line="240" w:lineRule="auto"/>
        <w:rPr>
          <w:b/>
          <w:bCs/>
          <w:color w:val="000000"/>
        </w:rPr>
      </w:pPr>
      <w:r>
        <w:rPr>
          <w:b/>
          <w:bCs/>
          <w:color w:val="000000"/>
        </w:rPr>
        <w:t xml:space="preserve">Completed application…applications will be sent out to Advisor in advance to be completed before contest and will be turned in at the interview station. </w:t>
      </w:r>
    </w:p>
    <w:p w:rsidR="00F24208" w:rsidRPr="00C37548" w:rsidRDefault="00F24208" w:rsidP="00A729D4">
      <w:pPr>
        <w:pStyle w:val="ListParagraph"/>
        <w:numPr>
          <w:ilvl w:val="0"/>
          <w:numId w:val="2"/>
        </w:numPr>
        <w:spacing w:after="0" w:line="240" w:lineRule="auto"/>
        <w:contextualSpacing w:val="0"/>
        <w:rPr>
          <w:b/>
          <w:bCs/>
          <w:color w:val="000000"/>
        </w:rPr>
      </w:pPr>
      <w:r w:rsidRPr="00F24208">
        <w:rPr>
          <w:b/>
          <w:bCs/>
          <w:color w:val="000000"/>
        </w:rPr>
        <w:t>No Cell Phones</w:t>
      </w:r>
      <w:r w:rsidRPr="00F24208">
        <w:rPr>
          <w:color w:val="000000"/>
        </w:rPr>
        <w:t xml:space="preserve"> during the contest</w:t>
      </w:r>
    </w:p>
    <w:p w:rsidR="00C37548" w:rsidRPr="00C37548" w:rsidRDefault="00C37548" w:rsidP="00C37548">
      <w:pPr>
        <w:spacing w:after="0" w:line="240" w:lineRule="auto"/>
        <w:rPr>
          <w:b/>
          <w:bCs/>
          <w:color w:val="000000"/>
        </w:rPr>
      </w:pPr>
    </w:p>
    <w:p w:rsidR="00E12677" w:rsidRDefault="001220B7" w:rsidP="00E12677">
      <w:r w:rsidRPr="00C37548">
        <w:rPr>
          <w:b/>
          <w:u w:val="single"/>
        </w:rPr>
        <w:t>Scope of the Contest</w:t>
      </w:r>
      <w:r w:rsidRPr="00F24208">
        <w:t>…both the Automotive Service and the Automotive Maintenance will need to be prepared for the following areas.  Service will have more advanced tasks under each area while Maintenance will have more basic tasks under each area.</w:t>
      </w:r>
    </w:p>
    <w:p w:rsidR="00E12677" w:rsidRPr="00E12677" w:rsidRDefault="00E12677" w:rsidP="00E12677">
      <w:pPr>
        <w:ind w:left="3600" w:firstLine="720"/>
        <w:sectPr w:rsidR="00E12677" w:rsidRPr="00E12677" w:rsidSect="00E12677">
          <w:pgSz w:w="12240" w:h="15840"/>
          <w:pgMar w:top="432" w:right="1008" w:bottom="576" w:left="1008" w:header="720" w:footer="720" w:gutter="0"/>
          <w:cols w:space="720"/>
          <w:docGrid w:linePitch="360"/>
        </w:sectPr>
      </w:pPr>
      <w:r w:rsidRPr="00E12677">
        <w:rPr>
          <w:b/>
          <w:u w:val="single"/>
        </w:rPr>
        <w:t>Both Contests</w:t>
      </w:r>
    </w:p>
    <w:p w:rsidR="001220B7" w:rsidRPr="00F24208" w:rsidRDefault="001220B7" w:rsidP="002D03BD">
      <w:pPr>
        <w:pStyle w:val="ListParagraph"/>
        <w:numPr>
          <w:ilvl w:val="0"/>
          <w:numId w:val="1"/>
        </w:numPr>
        <w:ind w:left="270"/>
      </w:pPr>
      <w:r w:rsidRPr="00F24208">
        <w:lastRenderedPageBreak/>
        <w:t>ASE Written Test</w:t>
      </w:r>
    </w:p>
    <w:p w:rsidR="001220B7" w:rsidRPr="00F24208" w:rsidRDefault="001220B7" w:rsidP="002D03BD">
      <w:pPr>
        <w:pStyle w:val="ListParagraph"/>
        <w:numPr>
          <w:ilvl w:val="0"/>
          <w:numId w:val="1"/>
        </w:numPr>
        <w:ind w:left="270"/>
      </w:pPr>
      <w:r w:rsidRPr="00F24208">
        <w:t>Job Interview</w:t>
      </w:r>
    </w:p>
    <w:p w:rsidR="00E12677" w:rsidRDefault="001220B7" w:rsidP="002D03BD">
      <w:pPr>
        <w:pStyle w:val="ListParagraph"/>
        <w:numPr>
          <w:ilvl w:val="0"/>
          <w:numId w:val="1"/>
        </w:numPr>
        <w:ind w:left="270"/>
        <w:sectPr w:rsidR="00E12677" w:rsidSect="00E12677">
          <w:type w:val="continuous"/>
          <w:pgSz w:w="12240" w:h="15840"/>
          <w:pgMar w:top="1440" w:right="1440" w:bottom="1440" w:left="1440" w:header="720" w:footer="720" w:gutter="0"/>
          <w:cols w:num="2" w:space="720"/>
          <w:docGrid w:linePitch="360"/>
        </w:sectPr>
      </w:pPr>
      <w:r w:rsidRPr="00F24208">
        <w:lastRenderedPageBreak/>
        <w:t>Environment Health and Safety</w:t>
      </w:r>
    </w:p>
    <w:p w:rsidR="00E12677" w:rsidRPr="00E12677" w:rsidRDefault="00E12677" w:rsidP="00E12677">
      <w:pPr>
        <w:jc w:val="center"/>
        <w:rPr>
          <w:b/>
          <w:u w:val="single"/>
        </w:rPr>
      </w:pPr>
      <w:r w:rsidRPr="00E12677">
        <w:rPr>
          <w:b/>
          <w:u w:val="single"/>
        </w:rPr>
        <w:lastRenderedPageBreak/>
        <w:t>Auto Service</w:t>
      </w:r>
    </w:p>
    <w:p w:rsidR="00E12677" w:rsidRDefault="00E12677" w:rsidP="001220B7">
      <w:pPr>
        <w:pStyle w:val="ListParagraph"/>
        <w:numPr>
          <w:ilvl w:val="0"/>
          <w:numId w:val="1"/>
        </w:numPr>
        <w:sectPr w:rsidR="00E12677" w:rsidSect="00E12677">
          <w:type w:val="continuous"/>
          <w:pgSz w:w="12240" w:h="15840"/>
          <w:pgMar w:top="1440" w:right="1440" w:bottom="1440" w:left="1440" w:header="720" w:footer="720" w:gutter="0"/>
          <w:cols w:space="720"/>
          <w:docGrid w:linePitch="360"/>
        </w:sectPr>
      </w:pPr>
    </w:p>
    <w:p w:rsidR="001220B7" w:rsidRPr="00F24208" w:rsidRDefault="001220B7" w:rsidP="001220B7">
      <w:pPr>
        <w:pStyle w:val="ListParagraph"/>
        <w:numPr>
          <w:ilvl w:val="0"/>
          <w:numId w:val="1"/>
        </w:numPr>
      </w:pPr>
      <w:r w:rsidRPr="00F24208">
        <w:lastRenderedPageBreak/>
        <w:t>Electrical/Electronic Systems</w:t>
      </w:r>
    </w:p>
    <w:p w:rsidR="001220B7" w:rsidRPr="00F24208" w:rsidRDefault="001220B7" w:rsidP="001220B7">
      <w:pPr>
        <w:pStyle w:val="ListParagraph"/>
        <w:numPr>
          <w:ilvl w:val="0"/>
          <w:numId w:val="1"/>
        </w:numPr>
      </w:pPr>
      <w:r w:rsidRPr="00F24208">
        <w:t xml:space="preserve">Steering and Suspension </w:t>
      </w:r>
    </w:p>
    <w:p w:rsidR="001220B7" w:rsidRPr="00F24208" w:rsidRDefault="001220B7" w:rsidP="001220B7">
      <w:pPr>
        <w:pStyle w:val="ListParagraph"/>
        <w:numPr>
          <w:ilvl w:val="0"/>
          <w:numId w:val="1"/>
        </w:numPr>
      </w:pPr>
      <w:r w:rsidRPr="00F24208">
        <w:t>Brake Service and Diagnosis</w:t>
      </w:r>
    </w:p>
    <w:p w:rsidR="001220B7" w:rsidRPr="00F24208" w:rsidRDefault="001220B7" w:rsidP="00D470AC">
      <w:pPr>
        <w:pStyle w:val="ListParagraph"/>
        <w:numPr>
          <w:ilvl w:val="0"/>
          <w:numId w:val="1"/>
        </w:numPr>
        <w:ind w:left="360"/>
      </w:pPr>
      <w:r w:rsidRPr="00F24208">
        <w:lastRenderedPageBreak/>
        <w:t>Vehicle Engine Performance Diagnosis and Testing</w:t>
      </w:r>
    </w:p>
    <w:p w:rsidR="001220B7" w:rsidRPr="00F24208" w:rsidRDefault="001220B7" w:rsidP="00D470AC">
      <w:pPr>
        <w:pStyle w:val="ListParagraph"/>
        <w:numPr>
          <w:ilvl w:val="0"/>
          <w:numId w:val="1"/>
        </w:numPr>
        <w:ind w:left="360"/>
      </w:pPr>
      <w:r w:rsidRPr="00F24208">
        <w:t>Vehicle Body Electrical Diagnosis and Testing</w:t>
      </w:r>
    </w:p>
    <w:p w:rsidR="00E12677" w:rsidRDefault="001220B7" w:rsidP="00D470AC">
      <w:pPr>
        <w:pStyle w:val="ListParagraph"/>
        <w:numPr>
          <w:ilvl w:val="0"/>
          <w:numId w:val="1"/>
        </w:numPr>
        <w:ind w:left="360"/>
      </w:pPr>
      <w:r w:rsidRPr="00F24208">
        <w:t>Engine Mechanical Service</w:t>
      </w:r>
    </w:p>
    <w:p w:rsidR="00E12677" w:rsidRDefault="00E12677" w:rsidP="00E12677">
      <w:pPr>
        <w:pStyle w:val="ListParagraph"/>
        <w:numPr>
          <w:ilvl w:val="0"/>
          <w:numId w:val="1"/>
        </w:numPr>
        <w:sectPr w:rsidR="00E12677" w:rsidSect="00D470AC">
          <w:type w:val="continuous"/>
          <w:pgSz w:w="12240" w:h="15840"/>
          <w:pgMar w:top="1440" w:right="720" w:bottom="1440" w:left="990" w:header="720" w:footer="720" w:gutter="0"/>
          <w:cols w:num="2" w:space="270"/>
          <w:docGrid w:linePitch="360"/>
        </w:sectPr>
      </w:pPr>
    </w:p>
    <w:p w:rsidR="00E12677" w:rsidRPr="00E12677" w:rsidRDefault="00E12677" w:rsidP="002D03BD">
      <w:pPr>
        <w:pStyle w:val="ListParagraph"/>
        <w:jc w:val="center"/>
        <w:rPr>
          <w:b/>
          <w:u w:val="single"/>
        </w:rPr>
      </w:pPr>
      <w:r w:rsidRPr="00E12677">
        <w:rPr>
          <w:b/>
          <w:u w:val="single"/>
        </w:rPr>
        <w:lastRenderedPageBreak/>
        <w:t xml:space="preserve">Auto </w:t>
      </w:r>
      <w:r>
        <w:rPr>
          <w:b/>
          <w:u w:val="single"/>
        </w:rPr>
        <w:t>Maintenance</w:t>
      </w:r>
    </w:p>
    <w:p w:rsidR="00E12677" w:rsidRDefault="00E12677" w:rsidP="00E12677">
      <w:pPr>
        <w:pStyle w:val="ListParagraph"/>
        <w:sectPr w:rsidR="00E12677" w:rsidSect="00E12677">
          <w:type w:val="continuous"/>
          <w:pgSz w:w="12240" w:h="15840"/>
          <w:pgMar w:top="1440" w:right="1440" w:bottom="1440" w:left="1440" w:header="720" w:footer="720" w:gutter="0"/>
          <w:cols w:space="720"/>
          <w:docGrid w:linePitch="360"/>
        </w:sectPr>
      </w:pPr>
    </w:p>
    <w:p w:rsidR="00E12677" w:rsidRPr="00F24208" w:rsidRDefault="00E12677" w:rsidP="00E12677">
      <w:pPr>
        <w:pStyle w:val="ListParagraph"/>
        <w:numPr>
          <w:ilvl w:val="0"/>
          <w:numId w:val="1"/>
        </w:numPr>
      </w:pPr>
      <w:r w:rsidRPr="00F24208">
        <w:lastRenderedPageBreak/>
        <w:t xml:space="preserve">Steering and Suspension </w:t>
      </w:r>
    </w:p>
    <w:p w:rsidR="00E12677" w:rsidRPr="00F24208" w:rsidRDefault="00E12677" w:rsidP="00E12677">
      <w:pPr>
        <w:pStyle w:val="ListParagraph"/>
        <w:numPr>
          <w:ilvl w:val="0"/>
          <w:numId w:val="1"/>
        </w:numPr>
      </w:pPr>
      <w:r w:rsidRPr="00F24208">
        <w:t>Brake Service and Diagnosis</w:t>
      </w:r>
    </w:p>
    <w:p w:rsidR="00E12677" w:rsidRPr="00F24208" w:rsidRDefault="00E12677" w:rsidP="00E12677">
      <w:pPr>
        <w:pStyle w:val="ListParagraph"/>
        <w:numPr>
          <w:ilvl w:val="0"/>
          <w:numId w:val="1"/>
        </w:numPr>
      </w:pPr>
      <w:r w:rsidRPr="00F24208">
        <w:t>Vehicle Engine Performance Diagnosis and Testing</w:t>
      </w:r>
    </w:p>
    <w:p w:rsidR="00E12677" w:rsidRPr="00F24208" w:rsidRDefault="00E12677" w:rsidP="00D470AC">
      <w:pPr>
        <w:pStyle w:val="ListParagraph"/>
        <w:numPr>
          <w:ilvl w:val="0"/>
          <w:numId w:val="1"/>
        </w:numPr>
        <w:ind w:left="450" w:hanging="450"/>
      </w:pPr>
      <w:r w:rsidRPr="00F24208">
        <w:lastRenderedPageBreak/>
        <w:t>Vehicle Body Electrical Diagnosis and Testing</w:t>
      </w:r>
    </w:p>
    <w:p w:rsidR="00E12677" w:rsidRPr="00F24208" w:rsidRDefault="00E12677" w:rsidP="00D470AC">
      <w:pPr>
        <w:pStyle w:val="ListParagraph"/>
        <w:numPr>
          <w:ilvl w:val="0"/>
          <w:numId w:val="1"/>
        </w:numPr>
        <w:ind w:left="450" w:hanging="450"/>
      </w:pPr>
      <w:r w:rsidRPr="00F24208">
        <w:t>Engine Mechani</w:t>
      </w:r>
      <w:bookmarkStart w:id="0" w:name="_GoBack"/>
      <w:bookmarkEnd w:id="0"/>
      <w:r w:rsidRPr="00F24208">
        <w:t>cal Service</w:t>
      </w:r>
    </w:p>
    <w:p w:rsidR="00E12677" w:rsidRPr="00F24208" w:rsidRDefault="00E12677" w:rsidP="00D470AC">
      <w:pPr>
        <w:pStyle w:val="ListParagraph"/>
        <w:numPr>
          <w:ilvl w:val="0"/>
          <w:numId w:val="1"/>
        </w:numPr>
        <w:ind w:left="450" w:hanging="450"/>
        <w:sectPr w:rsidR="00E12677" w:rsidRPr="00F24208" w:rsidSect="00D470AC">
          <w:type w:val="continuous"/>
          <w:pgSz w:w="12240" w:h="15840"/>
          <w:pgMar w:top="1440" w:right="1440" w:bottom="1440" w:left="1080" w:header="720" w:footer="720" w:gutter="0"/>
          <w:cols w:num="2" w:space="720"/>
          <w:docGrid w:linePitch="360"/>
        </w:sectPr>
      </w:pPr>
      <w:r w:rsidRPr="00F24208">
        <w:t>Cooling Systems and testing</w:t>
      </w:r>
    </w:p>
    <w:p w:rsidR="001220B7" w:rsidRPr="00F24208" w:rsidRDefault="001220B7" w:rsidP="00F24208">
      <w:pPr>
        <w:ind w:left="360"/>
        <w:jc w:val="center"/>
        <w:rPr>
          <w:b/>
          <w:u w:val="single"/>
        </w:rPr>
      </w:pPr>
      <w:r w:rsidRPr="00F24208">
        <w:rPr>
          <w:b/>
          <w:u w:val="single"/>
        </w:rPr>
        <w:lastRenderedPageBreak/>
        <w:t>Tool and Equipment List:</w:t>
      </w:r>
    </w:p>
    <w:p w:rsidR="00F24208" w:rsidRPr="00F24208" w:rsidRDefault="00F24208" w:rsidP="00F24208">
      <w:pPr>
        <w:pStyle w:val="ListParagraph"/>
        <w:numPr>
          <w:ilvl w:val="0"/>
          <w:numId w:val="1"/>
        </w:numPr>
        <w:jc w:val="center"/>
        <w:rPr>
          <w:b/>
          <w:u w:val="single"/>
        </w:rPr>
        <w:sectPr w:rsidR="00F24208" w:rsidRPr="00F24208" w:rsidSect="00E12677">
          <w:type w:val="continuous"/>
          <w:pgSz w:w="12240" w:h="15840"/>
          <w:pgMar w:top="1152" w:right="1008" w:bottom="864" w:left="1008" w:header="720" w:footer="720" w:gutter="0"/>
          <w:cols w:space="720"/>
          <w:docGrid w:linePitch="360"/>
        </w:sectPr>
      </w:pPr>
    </w:p>
    <w:p w:rsidR="001220B7" w:rsidRPr="00F24208" w:rsidRDefault="001220B7" w:rsidP="00D470AC">
      <w:pPr>
        <w:pStyle w:val="ListParagraph"/>
        <w:numPr>
          <w:ilvl w:val="0"/>
          <w:numId w:val="1"/>
        </w:numPr>
        <w:ind w:left="990"/>
      </w:pPr>
      <w:r w:rsidRPr="00F24208">
        <w:lastRenderedPageBreak/>
        <w:t xml:space="preserve">Spark tester, </w:t>
      </w:r>
    </w:p>
    <w:p w:rsidR="001220B7" w:rsidRPr="00F24208" w:rsidRDefault="001220B7" w:rsidP="00D470AC">
      <w:pPr>
        <w:pStyle w:val="ListParagraph"/>
        <w:numPr>
          <w:ilvl w:val="0"/>
          <w:numId w:val="1"/>
        </w:numPr>
        <w:ind w:left="990"/>
      </w:pPr>
      <w:proofErr w:type="spellStart"/>
      <w:r w:rsidRPr="00F24208">
        <w:t>Noid</w:t>
      </w:r>
      <w:proofErr w:type="spellEnd"/>
      <w:r w:rsidRPr="00F24208">
        <w:t xml:space="preserve"> lights, </w:t>
      </w:r>
    </w:p>
    <w:p w:rsidR="001220B7" w:rsidRPr="00F24208" w:rsidRDefault="001220B7" w:rsidP="00D470AC">
      <w:pPr>
        <w:pStyle w:val="ListParagraph"/>
        <w:numPr>
          <w:ilvl w:val="0"/>
          <w:numId w:val="1"/>
        </w:numPr>
        <w:ind w:left="990"/>
      </w:pPr>
      <w:r w:rsidRPr="00F24208">
        <w:t>Refractometer for batteries and coolant,</w:t>
      </w:r>
    </w:p>
    <w:p w:rsidR="001220B7" w:rsidRPr="00F24208" w:rsidRDefault="001220B7" w:rsidP="00D470AC">
      <w:pPr>
        <w:pStyle w:val="ListParagraph"/>
        <w:numPr>
          <w:ilvl w:val="0"/>
          <w:numId w:val="1"/>
        </w:numPr>
        <w:ind w:left="990"/>
      </w:pPr>
      <w:r w:rsidRPr="00F24208">
        <w:t xml:space="preserve">Cooling system pressure testers, </w:t>
      </w:r>
    </w:p>
    <w:p w:rsidR="001220B7" w:rsidRPr="00F24208" w:rsidRDefault="001220B7" w:rsidP="00D470AC">
      <w:pPr>
        <w:pStyle w:val="ListParagraph"/>
        <w:numPr>
          <w:ilvl w:val="0"/>
          <w:numId w:val="1"/>
        </w:numPr>
        <w:ind w:left="990"/>
      </w:pPr>
      <w:r w:rsidRPr="00F24208">
        <w:t xml:space="preserve">Snap on multimeter, </w:t>
      </w:r>
    </w:p>
    <w:p w:rsidR="001220B7" w:rsidRPr="00F24208" w:rsidRDefault="001220B7" w:rsidP="00D470AC">
      <w:pPr>
        <w:pStyle w:val="ListParagraph"/>
        <w:numPr>
          <w:ilvl w:val="0"/>
          <w:numId w:val="1"/>
        </w:numPr>
        <w:ind w:left="990"/>
      </w:pPr>
      <w:r w:rsidRPr="00F24208">
        <w:t xml:space="preserve">John Bean wheel balancer, </w:t>
      </w:r>
    </w:p>
    <w:p w:rsidR="001220B7" w:rsidRPr="00F24208" w:rsidRDefault="001220B7" w:rsidP="00D470AC">
      <w:pPr>
        <w:pStyle w:val="ListParagraph"/>
        <w:numPr>
          <w:ilvl w:val="0"/>
          <w:numId w:val="1"/>
        </w:numPr>
        <w:ind w:left="990"/>
      </w:pPr>
      <w:r w:rsidRPr="00F24208">
        <w:t xml:space="preserve">John Bean tire mounting machines, </w:t>
      </w:r>
    </w:p>
    <w:p w:rsidR="001220B7" w:rsidRPr="00F24208" w:rsidRDefault="001220B7" w:rsidP="00D470AC">
      <w:pPr>
        <w:pStyle w:val="ListParagraph"/>
        <w:numPr>
          <w:ilvl w:val="0"/>
          <w:numId w:val="1"/>
        </w:numPr>
        <w:ind w:left="990"/>
      </w:pPr>
      <w:r w:rsidRPr="00F24208">
        <w:t xml:space="preserve">Test lights, </w:t>
      </w:r>
    </w:p>
    <w:p w:rsidR="001220B7" w:rsidRPr="00F24208" w:rsidRDefault="001220B7" w:rsidP="00D470AC">
      <w:pPr>
        <w:pStyle w:val="ListParagraph"/>
        <w:numPr>
          <w:ilvl w:val="0"/>
          <w:numId w:val="1"/>
        </w:numPr>
        <w:ind w:left="990"/>
      </w:pPr>
      <w:r w:rsidRPr="00F24208">
        <w:t xml:space="preserve">Brake lining measurement gauge, </w:t>
      </w:r>
    </w:p>
    <w:p w:rsidR="001220B7" w:rsidRPr="00F24208" w:rsidRDefault="001220B7" w:rsidP="00D470AC">
      <w:pPr>
        <w:pStyle w:val="ListParagraph"/>
        <w:numPr>
          <w:ilvl w:val="0"/>
          <w:numId w:val="1"/>
        </w:numPr>
        <w:ind w:left="990"/>
      </w:pPr>
      <w:r w:rsidRPr="00F24208">
        <w:t xml:space="preserve">Coolant test strips, </w:t>
      </w:r>
    </w:p>
    <w:p w:rsidR="001220B7" w:rsidRPr="00F24208" w:rsidRDefault="001220B7" w:rsidP="00D470AC">
      <w:pPr>
        <w:pStyle w:val="ListParagraph"/>
        <w:numPr>
          <w:ilvl w:val="0"/>
          <w:numId w:val="1"/>
        </w:numPr>
        <w:ind w:left="270"/>
      </w:pPr>
      <w:r w:rsidRPr="00F24208">
        <w:lastRenderedPageBreak/>
        <w:t xml:space="preserve">Brake fluid test strips, </w:t>
      </w:r>
    </w:p>
    <w:p w:rsidR="001220B7" w:rsidRPr="00F24208" w:rsidRDefault="001220B7" w:rsidP="00D470AC">
      <w:pPr>
        <w:pStyle w:val="ListParagraph"/>
        <w:numPr>
          <w:ilvl w:val="0"/>
          <w:numId w:val="1"/>
        </w:numPr>
        <w:ind w:left="270"/>
      </w:pPr>
      <w:r w:rsidRPr="00F24208">
        <w:t xml:space="preserve">OTC 3184 Battery Conductance Testers, </w:t>
      </w:r>
    </w:p>
    <w:p w:rsidR="001220B7" w:rsidRPr="00F24208" w:rsidRDefault="001220B7" w:rsidP="00D470AC">
      <w:pPr>
        <w:pStyle w:val="ListParagraph"/>
        <w:numPr>
          <w:ilvl w:val="0"/>
          <w:numId w:val="1"/>
        </w:numPr>
        <w:ind w:left="270"/>
      </w:pPr>
      <w:r w:rsidRPr="00F24208">
        <w:t xml:space="preserve">Snap on Modis, </w:t>
      </w:r>
    </w:p>
    <w:p w:rsidR="001220B7" w:rsidRPr="00F24208" w:rsidRDefault="001220B7" w:rsidP="00D470AC">
      <w:pPr>
        <w:pStyle w:val="ListParagraph"/>
        <w:numPr>
          <w:ilvl w:val="0"/>
          <w:numId w:val="1"/>
        </w:numPr>
        <w:ind w:left="270"/>
      </w:pPr>
      <w:r w:rsidRPr="00F24208">
        <w:t xml:space="preserve">Snap on </w:t>
      </w:r>
      <w:proofErr w:type="spellStart"/>
      <w:r w:rsidRPr="00F24208">
        <w:t>Verus</w:t>
      </w:r>
      <w:proofErr w:type="spellEnd"/>
      <w:r w:rsidRPr="00F24208">
        <w:t xml:space="preserve"> Pro, </w:t>
      </w:r>
    </w:p>
    <w:p w:rsidR="001220B7" w:rsidRPr="00F24208" w:rsidRDefault="001220B7" w:rsidP="00D470AC">
      <w:pPr>
        <w:pStyle w:val="ListParagraph"/>
        <w:numPr>
          <w:ilvl w:val="0"/>
          <w:numId w:val="1"/>
        </w:numPr>
        <w:ind w:left="270"/>
      </w:pPr>
      <w:r w:rsidRPr="00F24208">
        <w:t xml:space="preserve">Outside micrometers (read to </w:t>
      </w:r>
      <w:proofErr w:type="spellStart"/>
      <w:r w:rsidRPr="00F24208">
        <w:t>tenthousanths</w:t>
      </w:r>
      <w:proofErr w:type="spellEnd"/>
      <w:r w:rsidRPr="00F24208">
        <w:t xml:space="preserve">), </w:t>
      </w:r>
    </w:p>
    <w:p w:rsidR="001220B7" w:rsidRPr="00F24208" w:rsidRDefault="001220B7" w:rsidP="00D470AC">
      <w:pPr>
        <w:pStyle w:val="ListParagraph"/>
        <w:numPr>
          <w:ilvl w:val="0"/>
          <w:numId w:val="1"/>
        </w:numPr>
        <w:ind w:left="270"/>
      </w:pPr>
      <w:proofErr w:type="spellStart"/>
      <w:r w:rsidRPr="00F24208">
        <w:t>Starrett</w:t>
      </w:r>
      <w:proofErr w:type="spellEnd"/>
      <w:r w:rsidRPr="00F24208">
        <w:t xml:space="preserve"> </w:t>
      </w:r>
      <w:proofErr w:type="spellStart"/>
      <w:r w:rsidRPr="00F24208">
        <w:t>vernier</w:t>
      </w:r>
      <w:proofErr w:type="spellEnd"/>
      <w:r w:rsidRPr="00F24208">
        <w:t xml:space="preserve"> inside micrometers, </w:t>
      </w:r>
    </w:p>
    <w:p w:rsidR="001220B7" w:rsidRPr="00F24208" w:rsidRDefault="001220B7" w:rsidP="00D470AC">
      <w:pPr>
        <w:pStyle w:val="ListParagraph"/>
        <w:numPr>
          <w:ilvl w:val="0"/>
          <w:numId w:val="1"/>
        </w:numPr>
        <w:ind w:left="270"/>
      </w:pPr>
      <w:r w:rsidRPr="00F24208">
        <w:t xml:space="preserve">Telescoping/snap gauges, </w:t>
      </w:r>
    </w:p>
    <w:p w:rsidR="001220B7" w:rsidRPr="00F24208" w:rsidRDefault="001220B7" w:rsidP="00D470AC">
      <w:pPr>
        <w:pStyle w:val="ListParagraph"/>
        <w:numPr>
          <w:ilvl w:val="0"/>
          <w:numId w:val="1"/>
        </w:numPr>
        <w:ind w:left="270"/>
      </w:pPr>
      <w:r w:rsidRPr="00F24208">
        <w:t xml:space="preserve">Dial indicators, </w:t>
      </w:r>
    </w:p>
    <w:p w:rsidR="001220B7" w:rsidRPr="00F24208" w:rsidRDefault="001220B7" w:rsidP="00D470AC">
      <w:pPr>
        <w:pStyle w:val="ListParagraph"/>
        <w:numPr>
          <w:ilvl w:val="0"/>
          <w:numId w:val="1"/>
        </w:numPr>
        <w:ind w:left="270"/>
      </w:pPr>
      <w:proofErr w:type="spellStart"/>
      <w:r w:rsidRPr="00F24208">
        <w:t>Misc</w:t>
      </w:r>
      <w:proofErr w:type="spellEnd"/>
      <w:r w:rsidRPr="00F24208">
        <w:t xml:space="preserve"> hand tools, </w:t>
      </w:r>
    </w:p>
    <w:p w:rsidR="00F24208" w:rsidRPr="00F24208" w:rsidRDefault="001220B7" w:rsidP="00D470AC">
      <w:pPr>
        <w:pStyle w:val="ListParagraph"/>
        <w:numPr>
          <w:ilvl w:val="0"/>
          <w:numId w:val="1"/>
        </w:numPr>
        <w:ind w:left="270"/>
        <w:sectPr w:rsidR="00F24208" w:rsidRPr="00F24208" w:rsidSect="00D470AC">
          <w:type w:val="continuous"/>
          <w:pgSz w:w="12240" w:h="15840"/>
          <w:pgMar w:top="900" w:right="720" w:bottom="180" w:left="720" w:header="720" w:footer="720" w:gutter="0"/>
          <w:cols w:num="2" w:space="720"/>
          <w:docGrid w:linePitch="360"/>
        </w:sectPr>
      </w:pPr>
      <w:r w:rsidRPr="00F24208">
        <w:t>Wiring diagrams</w:t>
      </w:r>
    </w:p>
    <w:p w:rsidR="001220B7" w:rsidRPr="001220B7" w:rsidRDefault="001220B7" w:rsidP="00D470AC">
      <w:pPr>
        <w:rPr>
          <w:sz w:val="24"/>
          <w:szCs w:val="24"/>
        </w:rPr>
      </w:pPr>
    </w:p>
    <w:sectPr w:rsidR="001220B7" w:rsidRPr="001220B7" w:rsidSect="00D470AC">
      <w:type w:val="continuous"/>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30B" w:rsidRDefault="00A3630B" w:rsidP="00E12677">
      <w:pPr>
        <w:spacing w:after="0" w:line="240" w:lineRule="auto"/>
      </w:pPr>
      <w:r>
        <w:separator/>
      </w:r>
    </w:p>
  </w:endnote>
  <w:endnote w:type="continuationSeparator" w:id="0">
    <w:p w:rsidR="00A3630B" w:rsidRDefault="00A3630B" w:rsidP="00E1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30B" w:rsidRDefault="00A3630B" w:rsidP="00E12677">
      <w:pPr>
        <w:spacing w:after="0" w:line="240" w:lineRule="auto"/>
      </w:pPr>
      <w:r>
        <w:separator/>
      </w:r>
    </w:p>
  </w:footnote>
  <w:footnote w:type="continuationSeparator" w:id="0">
    <w:p w:rsidR="00A3630B" w:rsidRDefault="00A3630B" w:rsidP="00E12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243C8"/>
    <w:multiLevelType w:val="hybridMultilevel"/>
    <w:tmpl w:val="9348D446"/>
    <w:lvl w:ilvl="0" w:tplc="E2B6FD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07BED"/>
    <w:multiLevelType w:val="hybridMultilevel"/>
    <w:tmpl w:val="185CEA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B7"/>
    <w:rsid w:val="001220B7"/>
    <w:rsid w:val="002D03BD"/>
    <w:rsid w:val="003978F9"/>
    <w:rsid w:val="003D56AC"/>
    <w:rsid w:val="005F4774"/>
    <w:rsid w:val="006408AD"/>
    <w:rsid w:val="008E60B4"/>
    <w:rsid w:val="00A3630B"/>
    <w:rsid w:val="00A729D4"/>
    <w:rsid w:val="00C0613F"/>
    <w:rsid w:val="00C37548"/>
    <w:rsid w:val="00D470AC"/>
    <w:rsid w:val="00E12677"/>
    <w:rsid w:val="00F2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0B7"/>
    <w:pPr>
      <w:ind w:left="720"/>
      <w:contextualSpacing/>
    </w:pPr>
  </w:style>
  <w:style w:type="paragraph" w:styleId="Header">
    <w:name w:val="header"/>
    <w:basedOn w:val="Normal"/>
    <w:link w:val="HeaderChar"/>
    <w:uiPriority w:val="99"/>
    <w:unhideWhenUsed/>
    <w:rsid w:val="00E1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677"/>
  </w:style>
  <w:style w:type="paragraph" w:styleId="Footer">
    <w:name w:val="footer"/>
    <w:basedOn w:val="Normal"/>
    <w:link w:val="FooterChar"/>
    <w:uiPriority w:val="99"/>
    <w:unhideWhenUsed/>
    <w:rsid w:val="00E1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0B7"/>
    <w:pPr>
      <w:ind w:left="720"/>
      <w:contextualSpacing/>
    </w:pPr>
  </w:style>
  <w:style w:type="paragraph" w:styleId="Header">
    <w:name w:val="header"/>
    <w:basedOn w:val="Normal"/>
    <w:link w:val="HeaderChar"/>
    <w:uiPriority w:val="99"/>
    <w:unhideWhenUsed/>
    <w:rsid w:val="00E1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677"/>
  </w:style>
  <w:style w:type="paragraph" w:styleId="Footer">
    <w:name w:val="footer"/>
    <w:basedOn w:val="Normal"/>
    <w:link w:val="FooterChar"/>
    <w:uiPriority w:val="99"/>
    <w:unhideWhenUsed/>
    <w:rsid w:val="00E1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3275">
      <w:bodyDiv w:val="1"/>
      <w:marLeft w:val="0"/>
      <w:marRight w:val="0"/>
      <w:marTop w:val="0"/>
      <w:marBottom w:val="0"/>
      <w:divBdr>
        <w:top w:val="none" w:sz="0" w:space="0" w:color="auto"/>
        <w:left w:val="none" w:sz="0" w:space="0" w:color="auto"/>
        <w:bottom w:val="none" w:sz="0" w:space="0" w:color="auto"/>
        <w:right w:val="none" w:sz="0" w:space="0" w:color="auto"/>
      </w:divBdr>
    </w:div>
    <w:div w:id="13695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Universal Technical Institute</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Ringstad</dc:creator>
  <cp:lastModifiedBy>Paul Ringstad</cp:lastModifiedBy>
  <cp:revision>3</cp:revision>
  <dcterms:created xsi:type="dcterms:W3CDTF">2016-03-02T23:19:00Z</dcterms:created>
  <dcterms:modified xsi:type="dcterms:W3CDTF">2016-03-02T23:20:00Z</dcterms:modified>
</cp:coreProperties>
</file>